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C7" w:rsidRPr="00893B8F" w:rsidRDefault="00CD30C7" w:rsidP="00CD30C7">
      <w:pPr>
        <w:spacing w:line="300" w:lineRule="auto"/>
        <w:jc w:val="center"/>
        <w:outlineLvl w:val="0"/>
        <w:rPr>
          <w:rFonts w:ascii="黑体" w:eastAsia="黑体"/>
          <w:sz w:val="28"/>
          <w:szCs w:val="28"/>
        </w:rPr>
      </w:pPr>
      <w:r w:rsidRPr="00893B8F">
        <w:rPr>
          <w:rFonts w:ascii="黑体" w:eastAsia="黑体" w:hint="eastAsia"/>
          <w:sz w:val="28"/>
          <w:szCs w:val="28"/>
        </w:rPr>
        <w:t>3274</w:t>
      </w:r>
      <w:bookmarkStart w:id="0" w:name="_GoBack"/>
      <w:bookmarkEnd w:id="0"/>
      <w:r w:rsidRPr="00893B8F">
        <w:rPr>
          <w:rFonts w:ascii="黑体" w:eastAsia="黑体" w:hint="eastAsia"/>
          <w:sz w:val="28"/>
          <w:szCs w:val="28"/>
        </w:rPr>
        <w:t>环境工程原理考试大纲（201</w:t>
      </w:r>
      <w:r w:rsidR="00D5701D" w:rsidRPr="00893B8F">
        <w:rPr>
          <w:rFonts w:ascii="黑体" w:eastAsia="黑体" w:hint="eastAsia"/>
          <w:sz w:val="28"/>
          <w:szCs w:val="28"/>
        </w:rPr>
        <w:t>6</w:t>
      </w:r>
      <w:r w:rsidRPr="00893B8F">
        <w:rPr>
          <w:rFonts w:ascii="黑体" w:eastAsia="黑体" w:hint="eastAsia"/>
          <w:sz w:val="28"/>
          <w:szCs w:val="28"/>
        </w:rPr>
        <w:t>版）</w:t>
      </w:r>
    </w:p>
    <w:p w:rsidR="00CD30C7" w:rsidRPr="00893B8F" w:rsidRDefault="00CD30C7" w:rsidP="00683A1F">
      <w:pPr>
        <w:jc w:val="center"/>
        <w:rPr>
          <w:b/>
          <w:sz w:val="32"/>
          <w:szCs w:val="32"/>
        </w:rPr>
      </w:pPr>
    </w:p>
    <w:p w:rsidR="00844381" w:rsidRDefault="00844381" w:rsidP="00844381">
      <w:pPr>
        <w:pStyle w:val="a8"/>
        <w:adjustRightInd w:val="0"/>
        <w:snapToGrid w:val="0"/>
        <w:spacing w:line="360" w:lineRule="exact"/>
        <w:ind w:firstLine="0"/>
        <w:outlineLvl w:val="0"/>
        <w:rPr>
          <w:rFonts w:ascii="宋体" w:hAnsi="宋体"/>
          <w:b/>
          <w:bCs/>
        </w:rPr>
      </w:pPr>
    </w:p>
    <w:p w:rsidR="00844381" w:rsidRPr="00844381" w:rsidRDefault="00844381" w:rsidP="00844381">
      <w:pPr>
        <w:adjustRightInd w:val="0"/>
        <w:snapToGrid w:val="0"/>
        <w:spacing w:line="360" w:lineRule="exact"/>
        <w:ind w:firstLineChars="200" w:firstLine="422"/>
        <w:rPr>
          <w:rFonts w:ascii="宋体" w:hAnsi="宋体"/>
          <w:b/>
          <w:bCs/>
          <w:sz w:val="21"/>
          <w:szCs w:val="21"/>
        </w:rPr>
      </w:pPr>
      <w:r w:rsidRPr="00844381">
        <w:rPr>
          <w:rFonts w:ascii="宋体" w:hAnsi="宋体" w:hint="eastAsia"/>
          <w:b/>
          <w:bCs/>
          <w:sz w:val="21"/>
          <w:szCs w:val="21"/>
        </w:rPr>
        <w:t>1、质量与能量衡算</w:t>
      </w:r>
    </w:p>
    <w:p w:rsidR="00683A1F" w:rsidRDefault="00D11825" w:rsidP="00844381">
      <w:pPr>
        <w:pStyle w:val="a6"/>
        <w:spacing w:line="360" w:lineRule="auto"/>
        <w:ind w:left="420"/>
        <w:rPr>
          <w:rFonts w:asciiTheme="majorEastAsia" w:eastAsiaTheme="majorEastAsia" w:hAnsiTheme="majorEastAsia"/>
          <w:szCs w:val="21"/>
        </w:rPr>
      </w:pPr>
      <w:r w:rsidRPr="00844381">
        <w:rPr>
          <w:rFonts w:asciiTheme="majorEastAsia" w:eastAsiaTheme="majorEastAsia" w:hAnsiTheme="majorEastAsia" w:hint="eastAsia"/>
          <w:szCs w:val="21"/>
        </w:rPr>
        <w:t>熟练掌握各种浓度的表示方法及其相互换算</w:t>
      </w:r>
      <w:r w:rsidR="00844381">
        <w:rPr>
          <w:rFonts w:asciiTheme="majorEastAsia" w:eastAsiaTheme="majorEastAsia" w:hAnsiTheme="majorEastAsia" w:hint="eastAsia"/>
          <w:szCs w:val="21"/>
        </w:rPr>
        <w:t>；</w:t>
      </w:r>
      <w:r w:rsidR="009D094A">
        <w:rPr>
          <w:rFonts w:asciiTheme="majorEastAsia" w:eastAsiaTheme="majorEastAsia" w:hAnsiTheme="majorEastAsia" w:hint="eastAsia"/>
          <w:szCs w:val="21"/>
        </w:rPr>
        <w:t>熟练掌握质量衡算方法和能量衡算方法</w:t>
      </w:r>
      <w:r w:rsidR="00844381">
        <w:rPr>
          <w:rFonts w:asciiTheme="majorEastAsia" w:eastAsiaTheme="majorEastAsia" w:hAnsiTheme="majorEastAsia" w:hint="eastAsia"/>
          <w:szCs w:val="21"/>
        </w:rPr>
        <w:t>；</w:t>
      </w:r>
      <w:r w:rsidR="00683A1F" w:rsidRPr="00844381">
        <w:rPr>
          <w:rFonts w:asciiTheme="majorEastAsia" w:eastAsiaTheme="majorEastAsia" w:hAnsiTheme="majorEastAsia" w:hint="eastAsia"/>
          <w:szCs w:val="21"/>
        </w:rPr>
        <w:t>掌握常用物理量及其单位换算，掌握量纲的概念。</w:t>
      </w:r>
    </w:p>
    <w:p w:rsidR="00683A1F" w:rsidRPr="00844381" w:rsidRDefault="007D5666" w:rsidP="00844381">
      <w:pPr>
        <w:spacing w:line="360" w:lineRule="auto"/>
        <w:ind w:firstLineChars="200" w:firstLine="422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2</w:t>
      </w:r>
      <w:r w:rsidR="00844381" w:rsidRPr="00844381">
        <w:rPr>
          <w:rFonts w:ascii="宋体" w:hAnsi="宋体" w:hint="eastAsia"/>
          <w:b/>
          <w:bCs/>
          <w:sz w:val="21"/>
          <w:szCs w:val="21"/>
        </w:rPr>
        <w:t>、</w:t>
      </w:r>
      <w:r w:rsidR="00683A1F" w:rsidRPr="00844381">
        <w:rPr>
          <w:rFonts w:ascii="宋体" w:hAnsi="宋体" w:hint="eastAsia"/>
          <w:b/>
          <w:bCs/>
          <w:sz w:val="21"/>
          <w:szCs w:val="21"/>
        </w:rPr>
        <w:t>热量传递</w:t>
      </w:r>
    </w:p>
    <w:p w:rsidR="00844381" w:rsidRPr="00844381" w:rsidRDefault="00844381" w:rsidP="00844381">
      <w:pPr>
        <w:pStyle w:val="a6"/>
        <w:spacing w:line="360" w:lineRule="auto"/>
        <w:ind w:left="420" w:firstLineChars="250" w:firstLine="52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了解热传导的基本原理，掌握傅立叶定律及平壁和圆筒壁的热传导计算；理解对流传热的基本原理及影响对流传热系数的因素；</w:t>
      </w:r>
      <w:r w:rsidR="00683A1F" w:rsidRPr="00844381">
        <w:rPr>
          <w:rFonts w:asciiTheme="minorEastAsia" w:hAnsiTheme="minorEastAsia" w:hint="eastAsia"/>
          <w:szCs w:val="21"/>
        </w:rPr>
        <w:t>掌</w:t>
      </w:r>
      <w:r>
        <w:rPr>
          <w:rFonts w:asciiTheme="minorEastAsia" w:hAnsiTheme="minorEastAsia" w:hint="eastAsia"/>
          <w:szCs w:val="21"/>
        </w:rPr>
        <w:t>握对流传热系数的物理意义；理解辐射传热的基本概念及两固体辐射传热的计算；</w:t>
      </w:r>
      <w:r w:rsidR="00683A1F" w:rsidRPr="00844381">
        <w:rPr>
          <w:rFonts w:asciiTheme="minorEastAsia" w:hAnsiTheme="minorEastAsia" w:hint="eastAsia"/>
          <w:szCs w:val="21"/>
        </w:rPr>
        <w:t>掌握传热过程的计算，传热速度方程式</w:t>
      </w:r>
      <w:r>
        <w:rPr>
          <w:rFonts w:asciiTheme="minorEastAsia" w:hAnsiTheme="minorEastAsia" w:hint="eastAsia"/>
          <w:szCs w:val="21"/>
        </w:rPr>
        <w:t>，传热负荷，平均温度差，总传热系数计算</w:t>
      </w:r>
      <w:r w:rsidR="009D094A">
        <w:rPr>
          <w:rFonts w:asciiTheme="minorEastAsia" w:hAnsiTheme="minorEastAsia" w:hint="eastAsia"/>
          <w:szCs w:val="21"/>
        </w:rPr>
        <w:t>；</w:t>
      </w:r>
      <w:r>
        <w:rPr>
          <w:rFonts w:asciiTheme="minorEastAsia" w:hAnsiTheme="minorEastAsia" w:hint="eastAsia"/>
          <w:szCs w:val="21"/>
        </w:rPr>
        <w:t>了解强化传热过程，途径；</w:t>
      </w:r>
      <w:r w:rsidR="00683A1F" w:rsidRPr="00844381">
        <w:rPr>
          <w:rFonts w:asciiTheme="minorEastAsia" w:hAnsiTheme="minorEastAsia" w:hint="eastAsia"/>
          <w:szCs w:val="21"/>
        </w:rPr>
        <w:t>了解工业生产中常用换热器</w:t>
      </w:r>
      <w:r>
        <w:rPr>
          <w:rFonts w:asciiTheme="minorEastAsia" w:hAnsiTheme="minorEastAsia" w:hint="eastAsia"/>
          <w:szCs w:val="21"/>
        </w:rPr>
        <w:t>的类型，结构，并能进行列管式换热器的选型计算。</w:t>
      </w:r>
    </w:p>
    <w:p w:rsidR="00844381" w:rsidRPr="00844381" w:rsidRDefault="007D5666" w:rsidP="00844381">
      <w:pPr>
        <w:spacing w:line="360" w:lineRule="auto"/>
        <w:ind w:firstLineChars="200" w:firstLine="422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3</w:t>
      </w:r>
      <w:r w:rsidR="00844381" w:rsidRPr="00844381">
        <w:rPr>
          <w:rFonts w:ascii="宋体" w:hAnsi="宋体" w:hint="eastAsia"/>
          <w:b/>
          <w:bCs/>
          <w:sz w:val="21"/>
          <w:szCs w:val="21"/>
        </w:rPr>
        <w:t>、</w:t>
      </w:r>
      <w:r w:rsidR="00844381">
        <w:rPr>
          <w:rFonts w:ascii="宋体" w:hAnsi="宋体" w:hint="eastAsia"/>
          <w:b/>
          <w:bCs/>
          <w:sz w:val="21"/>
          <w:szCs w:val="21"/>
        </w:rPr>
        <w:t>质量</w:t>
      </w:r>
      <w:r w:rsidR="00844381" w:rsidRPr="00844381">
        <w:rPr>
          <w:rFonts w:ascii="宋体" w:hAnsi="宋体" w:hint="eastAsia"/>
          <w:b/>
          <w:bCs/>
          <w:sz w:val="21"/>
          <w:szCs w:val="21"/>
        </w:rPr>
        <w:t>传递</w:t>
      </w:r>
    </w:p>
    <w:p w:rsidR="00683A1F" w:rsidRDefault="009D017A" w:rsidP="00844381">
      <w:pPr>
        <w:pStyle w:val="a6"/>
        <w:spacing w:line="360" w:lineRule="auto"/>
        <w:ind w:left="420"/>
        <w:rPr>
          <w:rFonts w:asciiTheme="minorEastAsia" w:hAnsiTheme="minorEastAsia"/>
          <w:szCs w:val="21"/>
        </w:rPr>
      </w:pPr>
      <w:r w:rsidRPr="00844381">
        <w:rPr>
          <w:rFonts w:asciiTheme="minorEastAsia" w:hAnsiTheme="minorEastAsia" w:hint="eastAsia"/>
          <w:szCs w:val="21"/>
        </w:rPr>
        <w:t xml:space="preserve"> </w:t>
      </w:r>
      <w:r w:rsidR="00844381">
        <w:rPr>
          <w:rFonts w:asciiTheme="minorEastAsia" w:hAnsiTheme="minorEastAsia" w:hint="eastAsia"/>
          <w:szCs w:val="21"/>
        </w:rPr>
        <w:t>掌握传质的基本概念。了解环境工程中常见的传质过程；掌握分子传质和对流传质的传质速率方程和传质系数</w:t>
      </w:r>
      <w:r w:rsidR="00683A1F" w:rsidRPr="00844381">
        <w:rPr>
          <w:rFonts w:asciiTheme="minorEastAsia" w:hAnsiTheme="minorEastAsia" w:hint="eastAsia"/>
          <w:szCs w:val="21"/>
        </w:rPr>
        <w:t>。</w:t>
      </w:r>
    </w:p>
    <w:p w:rsidR="00844381" w:rsidRPr="00844381" w:rsidRDefault="007D5666" w:rsidP="00844381">
      <w:pPr>
        <w:spacing w:line="360" w:lineRule="auto"/>
        <w:ind w:firstLineChars="200" w:firstLine="422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4</w:t>
      </w:r>
      <w:r w:rsidR="00844381" w:rsidRPr="00844381">
        <w:rPr>
          <w:rFonts w:ascii="宋体" w:hAnsi="宋体" w:hint="eastAsia"/>
          <w:b/>
          <w:bCs/>
          <w:sz w:val="21"/>
          <w:szCs w:val="21"/>
        </w:rPr>
        <w:t>、</w:t>
      </w:r>
      <w:r w:rsidR="00844381">
        <w:rPr>
          <w:rFonts w:ascii="宋体" w:hAnsi="宋体" w:hint="eastAsia"/>
          <w:b/>
          <w:bCs/>
          <w:sz w:val="21"/>
          <w:szCs w:val="21"/>
        </w:rPr>
        <w:t>吸收</w:t>
      </w:r>
    </w:p>
    <w:p w:rsidR="00844381" w:rsidRDefault="00844381" w:rsidP="00844381">
      <w:pPr>
        <w:pStyle w:val="a6"/>
        <w:spacing w:line="360" w:lineRule="auto"/>
        <w:ind w:left="420" w:firstLineChars="250" w:firstLine="52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了解吸收的概念和吸收的类型、掌握气－</w:t>
      </w:r>
      <w:proofErr w:type="gramStart"/>
      <w:r>
        <w:rPr>
          <w:rFonts w:asciiTheme="minorEastAsia" w:hAnsiTheme="minorEastAsia" w:hint="eastAsia"/>
          <w:szCs w:val="21"/>
        </w:rPr>
        <w:t>液平衡</w:t>
      </w:r>
      <w:proofErr w:type="gramEnd"/>
      <w:r>
        <w:rPr>
          <w:rFonts w:asciiTheme="minorEastAsia" w:hAnsiTheme="minorEastAsia" w:hint="eastAsia"/>
          <w:szCs w:val="21"/>
        </w:rPr>
        <w:t>和亨利定律及其应用；掌握双膜理论的要点及传质速率方程；</w:t>
      </w:r>
      <w:r w:rsidR="00FF7811" w:rsidRPr="00844381">
        <w:rPr>
          <w:rFonts w:asciiTheme="minorEastAsia" w:hAnsiTheme="minorEastAsia" w:hint="eastAsia"/>
          <w:szCs w:val="21"/>
        </w:rPr>
        <w:t>熟练掌握吸收塔的物料衡算方程和操作线方程</w:t>
      </w:r>
      <w:r>
        <w:rPr>
          <w:rFonts w:asciiTheme="minorEastAsia" w:hAnsiTheme="minorEastAsia" w:hint="eastAsia"/>
          <w:szCs w:val="21"/>
        </w:rPr>
        <w:t>；</w:t>
      </w:r>
      <w:r w:rsidR="0086499C" w:rsidRPr="00844381">
        <w:rPr>
          <w:rFonts w:asciiTheme="minorEastAsia" w:hAnsiTheme="minorEastAsia" w:hint="eastAsia"/>
          <w:szCs w:val="21"/>
        </w:rPr>
        <w:t>熟练掌握吸收剂用量的计算、填料层高度的计算。</w:t>
      </w:r>
    </w:p>
    <w:p w:rsidR="00844381" w:rsidRPr="00844381" w:rsidRDefault="007D5666" w:rsidP="00844381">
      <w:pPr>
        <w:spacing w:line="360" w:lineRule="auto"/>
        <w:ind w:firstLineChars="200" w:firstLine="422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5</w:t>
      </w:r>
      <w:r w:rsidR="00844381" w:rsidRPr="00844381">
        <w:rPr>
          <w:rFonts w:ascii="宋体" w:hAnsi="宋体" w:hint="eastAsia"/>
          <w:b/>
          <w:bCs/>
          <w:sz w:val="21"/>
          <w:szCs w:val="21"/>
        </w:rPr>
        <w:t>、</w:t>
      </w:r>
      <w:r w:rsidR="00844381">
        <w:rPr>
          <w:rFonts w:ascii="宋体" w:hAnsi="宋体" w:hint="eastAsia"/>
          <w:b/>
          <w:bCs/>
          <w:sz w:val="21"/>
          <w:szCs w:val="21"/>
        </w:rPr>
        <w:t>吸附</w:t>
      </w:r>
    </w:p>
    <w:p w:rsidR="0021716A" w:rsidRPr="00844381" w:rsidRDefault="00844381" w:rsidP="00844381">
      <w:pPr>
        <w:pStyle w:val="a6"/>
        <w:spacing w:line="360" w:lineRule="auto"/>
        <w:ind w:left="420" w:firstLineChars="250" w:firstLine="52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掌握吸附分离操作的有关概念；掌握等温吸附方程及吸附动力学方程；</w:t>
      </w:r>
      <w:r w:rsidR="008453E0" w:rsidRPr="00844381">
        <w:rPr>
          <w:rFonts w:asciiTheme="minorEastAsia" w:hAnsiTheme="minorEastAsia" w:hint="eastAsia"/>
          <w:szCs w:val="21"/>
        </w:rPr>
        <w:t>掌握吸附操作与吸附穿透</w:t>
      </w:r>
      <w:r w:rsidR="0021716A" w:rsidRPr="00844381">
        <w:rPr>
          <w:rFonts w:asciiTheme="minorEastAsia" w:hAnsiTheme="minorEastAsia" w:hint="eastAsia"/>
          <w:szCs w:val="21"/>
        </w:rPr>
        <w:t>曲线的有关概念及计算。</w:t>
      </w:r>
    </w:p>
    <w:p w:rsidR="00844381" w:rsidRPr="00844381" w:rsidRDefault="007D5666" w:rsidP="00844381">
      <w:pPr>
        <w:spacing w:line="360" w:lineRule="auto"/>
        <w:ind w:firstLineChars="200" w:firstLine="422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6</w:t>
      </w:r>
      <w:r w:rsidR="00844381" w:rsidRPr="00844381">
        <w:rPr>
          <w:rFonts w:ascii="宋体" w:hAnsi="宋体" w:hint="eastAsia"/>
          <w:b/>
          <w:bCs/>
          <w:sz w:val="21"/>
          <w:szCs w:val="21"/>
        </w:rPr>
        <w:t>、</w:t>
      </w:r>
      <w:r w:rsidR="00844381">
        <w:rPr>
          <w:rFonts w:ascii="宋体" w:hAnsi="宋体" w:hint="eastAsia"/>
          <w:b/>
          <w:bCs/>
          <w:sz w:val="21"/>
          <w:szCs w:val="21"/>
        </w:rPr>
        <w:t>反应动力学基础</w:t>
      </w:r>
    </w:p>
    <w:p w:rsidR="00F068D4" w:rsidRPr="00844381" w:rsidRDefault="00844381" w:rsidP="00844381">
      <w:pPr>
        <w:pStyle w:val="a6"/>
        <w:spacing w:line="360" w:lineRule="auto"/>
        <w:ind w:left="420" w:firstLineChars="250" w:firstLine="52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了解反应器的类型及操作方式、掌握反应器操作的几个工程概念；掌握反应式与计量方程、反应进度和转化率的概念及有关计算；</w:t>
      </w:r>
      <w:r w:rsidR="00F068D4" w:rsidRPr="00844381">
        <w:rPr>
          <w:rFonts w:asciiTheme="minorEastAsia" w:hAnsiTheme="minorEastAsia" w:hint="eastAsia"/>
          <w:szCs w:val="21"/>
        </w:rPr>
        <w:t>掌握反应速率的定义及表示方法、反应速率方程的表达式、均相反应动力学及有关计算。</w:t>
      </w:r>
    </w:p>
    <w:p w:rsidR="00844381" w:rsidRPr="00844381" w:rsidRDefault="007D5666" w:rsidP="00844381">
      <w:pPr>
        <w:spacing w:line="360" w:lineRule="auto"/>
        <w:ind w:firstLineChars="200" w:firstLine="422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7</w:t>
      </w:r>
      <w:r w:rsidR="00844381" w:rsidRPr="00844381">
        <w:rPr>
          <w:rFonts w:ascii="宋体" w:hAnsi="宋体" w:hint="eastAsia"/>
          <w:b/>
          <w:bCs/>
          <w:sz w:val="21"/>
          <w:szCs w:val="21"/>
        </w:rPr>
        <w:t>、</w:t>
      </w:r>
      <w:r w:rsidR="00FE5F49">
        <w:rPr>
          <w:rFonts w:ascii="宋体" w:hAnsi="宋体" w:hint="eastAsia"/>
          <w:b/>
          <w:bCs/>
          <w:sz w:val="21"/>
          <w:szCs w:val="21"/>
        </w:rPr>
        <w:t>反应动力学的解析方法</w:t>
      </w:r>
    </w:p>
    <w:p w:rsidR="004A756C" w:rsidRPr="00844381" w:rsidRDefault="007A2373" w:rsidP="00FE5F49">
      <w:pPr>
        <w:pStyle w:val="a6"/>
        <w:spacing w:line="360" w:lineRule="auto"/>
        <w:ind w:left="420" w:firstLineChars="250" w:firstLine="525"/>
        <w:rPr>
          <w:rFonts w:asciiTheme="minorEastAsia" w:hAnsiTheme="minorEastAsia"/>
          <w:szCs w:val="21"/>
        </w:rPr>
      </w:pPr>
      <w:r w:rsidRPr="00844381">
        <w:rPr>
          <w:rFonts w:asciiTheme="minorEastAsia" w:hAnsiTheme="minorEastAsia" w:hint="eastAsia"/>
          <w:szCs w:val="21"/>
        </w:rPr>
        <w:t>了解反应器动力学实验的一般步骤、掌握动力学实验数据的一般解析</w:t>
      </w:r>
      <w:r w:rsidR="00FE5F49">
        <w:rPr>
          <w:rFonts w:asciiTheme="minorEastAsia" w:hAnsiTheme="minorEastAsia" w:hint="eastAsia"/>
          <w:szCs w:val="21"/>
        </w:rPr>
        <w:t>方法及反应</w:t>
      </w:r>
      <w:r w:rsidR="00FE5F49">
        <w:rPr>
          <w:rFonts w:asciiTheme="minorEastAsia" w:hAnsiTheme="minorEastAsia" w:hint="eastAsia"/>
          <w:szCs w:val="21"/>
        </w:rPr>
        <w:lastRenderedPageBreak/>
        <w:t>器的物料衡算；</w:t>
      </w:r>
      <w:r w:rsidR="004A756C" w:rsidRPr="00844381">
        <w:rPr>
          <w:rFonts w:asciiTheme="minorEastAsia" w:hAnsiTheme="minorEastAsia" w:hint="eastAsia"/>
          <w:szCs w:val="21"/>
        </w:rPr>
        <w:t>了解间歇反应器</w:t>
      </w:r>
      <w:r w:rsidR="00FE5F49">
        <w:rPr>
          <w:rFonts w:asciiTheme="minorEastAsia" w:hAnsiTheme="minorEastAsia" w:hint="eastAsia"/>
          <w:szCs w:val="21"/>
        </w:rPr>
        <w:t>的基本方程，掌握间歇反应器的动力学实验方法及实验数据的解析方法。</w:t>
      </w:r>
    </w:p>
    <w:p w:rsidR="00FE5F49" w:rsidRPr="00844381" w:rsidRDefault="007D5666" w:rsidP="00FE5F49">
      <w:pPr>
        <w:spacing w:line="360" w:lineRule="auto"/>
        <w:ind w:firstLineChars="200" w:firstLine="422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8</w:t>
      </w:r>
      <w:r w:rsidR="00FE5F49" w:rsidRPr="00844381">
        <w:rPr>
          <w:rFonts w:ascii="宋体" w:hAnsi="宋体" w:hint="eastAsia"/>
          <w:b/>
          <w:bCs/>
          <w:sz w:val="21"/>
          <w:szCs w:val="21"/>
        </w:rPr>
        <w:t>、</w:t>
      </w:r>
      <w:r w:rsidR="00FE5F49">
        <w:rPr>
          <w:rFonts w:ascii="宋体" w:hAnsi="宋体" w:hint="eastAsia"/>
          <w:b/>
          <w:bCs/>
          <w:sz w:val="21"/>
          <w:szCs w:val="21"/>
        </w:rPr>
        <w:t>均相化学反应器</w:t>
      </w:r>
    </w:p>
    <w:p w:rsidR="00AD16BC" w:rsidRDefault="00AD16BC" w:rsidP="00FE5F49">
      <w:pPr>
        <w:pStyle w:val="a6"/>
        <w:spacing w:line="360" w:lineRule="auto"/>
        <w:ind w:left="420" w:firstLineChars="250" w:firstLine="525"/>
        <w:rPr>
          <w:rFonts w:asciiTheme="minorEastAsia" w:hAnsiTheme="minorEastAsia"/>
          <w:szCs w:val="21"/>
        </w:rPr>
      </w:pPr>
      <w:r w:rsidRPr="00844381">
        <w:rPr>
          <w:rFonts w:asciiTheme="minorEastAsia" w:hAnsiTheme="minorEastAsia" w:hint="eastAsia"/>
          <w:szCs w:val="21"/>
        </w:rPr>
        <w:t>了解间歇反应器和</w:t>
      </w:r>
      <w:r w:rsidR="00FE5F49">
        <w:rPr>
          <w:rFonts w:asciiTheme="minorEastAsia" w:hAnsiTheme="minorEastAsia" w:hint="eastAsia"/>
          <w:szCs w:val="21"/>
        </w:rPr>
        <w:t>半间歇反应器的操作方法，掌握间歇反应器和半间歇反应器的设计计算；掌握单级反应器和多级反应器的操作方法及其设计计算方法；</w:t>
      </w:r>
      <w:r w:rsidRPr="00844381">
        <w:rPr>
          <w:rFonts w:asciiTheme="minorEastAsia" w:hAnsiTheme="minorEastAsia" w:hint="eastAsia"/>
          <w:szCs w:val="21"/>
        </w:rPr>
        <w:t>掌握简单的平推流反应器</w:t>
      </w:r>
      <w:proofErr w:type="gramStart"/>
      <w:r w:rsidRPr="00844381">
        <w:rPr>
          <w:rFonts w:asciiTheme="minorEastAsia" w:hAnsiTheme="minorEastAsia" w:hint="eastAsia"/>
          <w:szCs w:val="21"/>
        </w:rPr>
        <w:t>和推流循环反应器</w:t>
      </w:r>
      <w:proofErr w:type="gramEnd"/>
      <w:r w:rsidRPr="00844381">
        <w:rPr>
          <w:rFonts w:asciiTheme="minorEastAsia" w:hAnsiTheme="minorEastAsia" w:hint="eastAsia"/>
          <w:szCs w:val="21"/>
        </w:rPr>
        <w:t>的操作方法及其设计计算方法。</w:t>
      </w:r>
    </w:p>
    <w:p w:rsidR="00FE5F49" w:rsidRPr="00844381" w:rsidRDefault="007D5666" w:rsidP="00FE5F49">
      <w:pPr>
        <w:spacing w:line="360" w:lineRule="auto"/>
        <w:ind w:firstLineChars="200" w:firstLine="422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9</w:t>
      </w:r>
      <w:r w:rsidR="00FE5F49" w:rsidRPr="00844381">
        <w:rPr>
          <w:rFonts w:ascii="宋体" w:hAnsi="宋体" w:hint="eastAsia"/>
          <w:b/>
          <w:bCs/>
          <w:sz w:val="21"/>
          <w:szCs w:val="21"/>
        </w:rPr>
        <w:t>、</w:t>
      </w:r>
      <w:r w:rsidR="00FE5F49">
        <w:rPr>
          <w:rFonts w:ascii="宋体" w:hAnsi="宋体" w:hint="eastAsia"/>
          <w:b/>
          <w:bCs/>
          <w:sz w:val="21"/>
          <w:szCs w:val="21"/>
        </w:rPr>
        <w:t>非均相化学反应器</w:t>
      </w:r>
    </w:p>
    <w:p w:rsidR="0092257C" w:rsidRPr="00844381" w:rsidRDefault="00AD16BC" w:rsidP="00FE5F49">
      <w:pPr>
        <w:pStyle w:val="a6"/>
        <w:spacing w:line="360" w:lineRule="auto"/>
        <w:ind w:leftChars="207" w:left="497"/>
        <w:rPr>
          <w:rFonts w:asciiTheme="minorEastAsia" w:hAnsiTheme="minorEastAsia"/>
          <w:szCs w:val="21"/>
        </w:rPr>
      </w:pPr>
      <w:r w:rsidRPr="00844381">
        <w:rPr>
          <w:rFonts w:asciiTheme="minorEastAsia" w:hAnsiTheme="minorEastAsia" w:hint="eastAsia"/>
          <w:szCs w:val="21"/>
        </w:rPr>
        <w:t>了解催化反应的特征</w:t>
      </w:r>
      <w:r w:rsidR="0092257C" w:rsidRPr="00844381">
        <w:rPr>
          <w:rFonts w:asciiTheme="minorEastAsia" w:hAnsiTheme="minorEastAsia" w:hint="eastAsia"/>
          <w:szCs w:val="21"/>
        </w:rPr>
        <w:t>及其在环境工程中的应用、固体催化</w:t>
      </w:r>
      <w:r w:rsidR="00FE5F49">
        <w:rPr>
          <w:rFonts w:asciiTheme="minorEastAsia" w:hAnsiTheme="minorEastAsia" w:hint="eastAsia"/>
          <w:szCs w:val="21"/>
        </w:rPr>
        <w:t>剂</w:t>
      </w:r>
      <w:r w:rsidR="009D094A">
        <w:rPr>
          <w:rFonts w:asciiTheme="minorEastAsia" w:hAnsiTheme="minorEastAsia" w:hint="eastAsia"/>
          <w:szCs w:val="21"/>
        </w:rPr>
        <w:t>；掌握</w:t>
      </w:r>
      <w:r w:rsidR="00FE5F49">
        <w:rPr>
          <w:rFonts w:asciiTheme="minorEastAsia" w:hAnsiTheme="minorEastAsia" w:hint="eastAsia"/>
          <w:szCs w:val="21"/>
        </w:rPr>
        <w:t>气-固相催化反应过程、反应物的化学吸附与脱附速率、表面化学反应；</w:t>
      </w:r>
      <w:r w:rsidR="0092257C" w:rsidRPr="00844381">
        <w:rPr>
          <w:rFonts w:asciiTheme="minorEastAsia" w:hAnsiTheme="minorEastAsia" w:hint="eastAsia"/>
          <w:szCs w:val="21"/>
        </w:rPr>
        <w:t>一般掌握催化反应的动力</w:t>
      </w:r>
      <w:r w:rsidR="00FE5F49">
        <w:rPr>
          <w:rFonts w:asciiTheme="minorEastAsia" w:hAnsiTheme="minorEastAsia" w:hint="eastAsia"/>
          <w:szCs w:val="21"/>
        </w:rPr>
        <w:t>学研究方法，掌握固体床催化反应器的设计计算与操作</w:t>
      </w:r>
      <w:r w:rsidR="0092257C" w:rsidRPr="00844381">
        <w:rPr>
          <w:rFonts w:asciiTheme="minorEastAsia" w:hAnsiTheme="minorEastAsia" w:hint="eastAsia"/>
          <w:szCs w:val="21"/>
        </w:rPr>
        <w:t>。</w:t>
      </w:r>
    </w:p>
    <w:p w:rsidR="00FE5F49" w:rsidRPr="00844381" w:rsidRDefault="00FE5F49" w:rsidP="00FE5F49">
      <w:pPr>
        <w:spacing w:line="360" w:lineRule="auto"/>
        <w:ind w:firstLineChars="200" w:firstLine="422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1</w:t>
      </w:r>
      <w:r w:rsidR="007D5666">
        <w:rPr>
          <w:rFonts w:ascii="宋体" w:hAnsi="宋体" w:hint="eastAsia"/>
          <w:b/>
          <w:bCs/>
          <w:sz w:val="21"/>
          <w:szCs w:val="21"/>
        </w:rPr>
        <w:t>0</w:t>
      </w:r>
      <w:r w:rsidRPr="00844381">
        <w:rPr>
          <w:rFonts w:ascii="宋体" w:hAnsi="宋体" w:hint="eastAsia"/>
          <w:b/>
          <w:bCs/>
          <w:sz w:val="21"/>
          <w:szCs w:val="21"/>
        </w:rPr>
        <w:t>、</w:t>
      </w:r>
      <w:r>
        <w:rPr>
          <w:rFonts w:ascii="宋体" w:hAnsi="宋体" w:hint="eastAsia"/>
          <w:b/>
          <w:bCs/>
          <w:sz w:val="21"/>
          <w:szCs w:val="21"/>
        </w:rPr>
        <w:t>微生物反应器</w:t>
      </w:r>
    </w:p>
    <w:p w:rsidR="00B16ECC" w:rsidRPr="00844381" w:rsidRDefault="00FE5F49" w:rsidP="00FE5F49">
      <w:pPr>
        <w:pStyle w:val="a6"/>
        <w:spacing w:line="360" w:lineRule="auto"/>
        <w:ind w:left="420" w:firstLineChars="250" w:firstLine="52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了解微生物反应的特点及其影响因素，微生物反应在污染控制中的作用；</w:t>
      </w:r>
      <w:r w:rsidR="00B16ECC" w:rsidRPr="00844381">
        <w:rPr>
          <w:rFonts w:asciiTheme="minorEastAsia" w:hAnsiTheme="minorEastAsia" w:hint="eastAsia"/>
          <w:szCs w:val="21"/>
        </w:rPr>
        <w:t>了解微生物浓度的表达方式、微生物细胞的组成、微生物反应的综合计量式，掌握各种细</w:t>
      </w:r>
      <w:r>
        <w:rPr>
          <w:rFonts w:asciiTheme="minorEastAsia" w:hAnsiTheme="minorEastAsia" w:hint="eastAsia"/>
          <w:szCs w:val="21"/>
        </w:rPr>
        <w:t>胞产率系数和代谢产物的产率系数的计算；</w:t>
      </w:r>
      <w:r w:rsidR="00B16ECC" w:rsidRPr="00844381">
        <w:rPr>
          <w:rFonts w:asciiTheme="minorEastAsia" w:hAnsiTheme="minorEastAsia" w:hint="eastAsia"/>
          <w:szCs w:val="21"/>
        </w:rPr>
        <w:t>掌握各种生物反应器内基质浓度与细胞浓度的计算方程和设计计算。</w:t>
      </w:r>
    </w:p>
    <w:sectPr w:rsidR="00B16ECC" w:rsidRPr="00844381" w:rsidSect="00AD0218">
      <w:pgSz w:w="11900" w:h="16840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131" w:rsidRDefault="00304131" w:rsidP="00C44537">
      <w:r>
        <w:separator/>
      </w:r>
    </w:p>
  </w:endnote>
  <w:endnote w:type="continuationSeparator" w:id="0">
    <w:p w:rsidR="00304131" w:rsidRDefault="00304131" w:rsidP="00C4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131" w:rsidRDefault="00304131" w:rsidP="00C44537">
      <w:r>
        <w:separator/>
      </w:r>
    </w:p>
  </w:footnote>
  <w:footnote w:type="continuationSeparator" w:id="0">
    <w:p w:rsidR="00304131" w:rsidRDefault="00304131" w:rsidP="00C44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2196B"/>
    <w:multiLevelType w:val="hybridMultilevel"/>
    <w:tmpl w:val="FB4C2FFA"/>
    <w:lvl w:ilvl="0" w:tplc="B1C690F8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D062064"/>
    <w:multiLevelType w:val="hybridMultilevel"/>
    <w:tmpl w:val="AC84DBB8"/>
    <w:lvl w:ilvl="0" w:tplc="8E2A6484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11"/>
    <w:rsid w:val="000259D8"/>
    <w:rsid w:val="0009367B"/>
    <w:rsid w:val="000B1AD0"/>
    <w:rsid w:val="00116CC7"/>
    <w:rsid w:val="00176242"/>
    <w:rsid w:val="00183224"/>
    <w:rsid w:val="001B03C4"/>
    <w:rsid w:val="001C1424"/>
    <w:rsid w:val="001C3571"/>
    <w:rsid w:val="001D517A"/>
    <w:rsid w:val="001E3A4C"/>
    <w:rsid w:val="001F4695"/>
    <w:rsid w:val="0021716A"/>
    <w:rsid w:val="00304131"/>
    <w:rsid w:val="003177F0"/>
    <w:rsid w:val="00387EBC"/>
    <w:rsid w:val="003A44B9"/>
    <w:rsid w:val="003C3FB5"/>
    <w:rsid w:val="003C6FF1"/>
    <w:rsid w:val="00403508"/>
    <w:rsid w:val="00484A00"/>
    <w:rsid w:val="004A756C"/>
    <w:rsid w:val="004D626A"/>
    <w:rsid w:val="00530B52"/>
    <w:rsid w:val="00596F00"/>
    <w:rsid w:val="005B6D68"/>
    <w:rsid w:val="005F6BED"/>
    <w:rsid w:val="00630485"/>
    <w:rsid w:val="00642628"/>
    <w:rsid w:val="00683A1F"/>
    <w:rsid w:val="006E5723"/>
    <w:rsid w:val="007050A2"/>
    <w:rsid w:val="007A2373"/>
    <w:rsid w:val="007C3653"/>
    <w:rsid w:val="007D5666"/>
    <w:rsid w:val="00844381"/>
    <w:rsid w:val="008453E0"/>
    <w:rsid w:val="0086499C"/>
    <w:rsid w:val="00893B8F"/>
    <w:rsid w:val="008941E2"/>
    <w:rsid w:val="0092257C"/>
    <w:rsid w:val="009337D2"/>
    <w:rsid w:val="00946C4B"/>
    <w:rsid w:val="00966DE2"/>
    <w:rsid w:val="009D017A"/>
    <w:rsid w:val="009D094A"/>
    <w:rsid w:val="00A5465B"/>
    <w:rsid w:val="00AD0218"/>
    <w:rsid w:val="00AD16BC"/>
    <w:rsid w:val="00AE1F27"/>
    <w:rsid w:val="00B1674F"/>
    <w:rsid w:val="00B16ECC"/>
    <w:rsid w:val="00C05B71"/>
    <w:rsid w:val="00C44537"/>
    <w:rsid w:val="00CD30C7"/>
    <w:rsid w:val="00CD601E"/>
    <w:rsid w:val="00D11825"/>
    <w:rsid w:val="00D226FC"/>
    <w:rsid w:val="00D5701D"/>
    <w:rsid w:val="00E1572C"/>
    <w:rsid w:val="00E63F05"/>
    <w:rsid w:val="00EB5B18"/>
    <w:rsid w:val="00EB67CB"/>
    <w:rsid w:val="00F03A0A"/>
    <w:rsid w:val="00F068D4"/>
    <w:rsid w:val="00FE5F49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C44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4453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445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44537"/>
    <w:rPr>
      <w:sz w:val="18"/>
      <w:szCs w:val="18"/>
    </w:rPr>
  </w:style>
  <w:style w:type="paragraph" w:styleId="a6">
    <w:name w:val="List Paragraph"/>
    <w:basedOn w:val="a"/>
    <w:uiPriority w:val="34"/>
    <w:qFormat/>
    <w:rsid w:val="00C44537"/>
    <w:pPr>
      <w:ind w:firstLineChars="200" w:firstLine="420"/>
    </w:pPr>
    <w:rPr>
      <w:sz w:val="21"/>
      <w:szCs w:val="22"/>
    </w:rPr>
  </w:style>
  <w:style w:type="paragraph" w:styleId="a7">
    <w:name w:val="Document Map"/>
    <w:basedOn w:val="a"/>
    <w:link w:val="Char1"/>
    <w:uiPriority w:val="99"/>
    <w:semiHidden/>
    <w:unhideWhenUsed/>
    <w:rsid w:val="00CD30C7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CD30C7"/>
    <w:rPr>
      <w:rFonts w:ascii="宋体" w:eastAsia="宋体"/>
      <w:sz w:val="18"/>
      <w:szCs w:val="18"/>
    </w:rPr>
  </w:style>
  <w:style w:type="paragraph" w:styleId="a8">
    <w:name w:val="Body Text Indent"/>
    <w:basedOn w:val="a"/>
    <w:link w:val="Char2"/>
    <w:rsid w:val="00CD30C7"/>
    <w:pPr>
      <w:spacing w:line="360" w:lineRule="auto"/>
      <w:ind w:firstLine="360"/>
    </w:pPr>
    <w:rPr>
      <w:rFonts w:ascii="Times New Roman" w:eastAsia="宋体" w:hAnsi="Times New Roman" w:cs="Times New Roman"/>
      <w:sz w:val="21"/>
      <w:szCs w:val="20"/>
    </w:rPr>
  </w:style>
  <w:style w:type="character" w:customStyle="1" w:styleId="Char2">
    <w:name w:val="正文文本缩进 Char"/>
    <w:basedOn w:val="a0"/>
    <w:link w:val="a8"/>
    <w:rsid w:val="00CD30C7"/>
    <w:rPr>
      <w:rFonts w:ascii="Times New Roman" w:eastAsia="宋体" w:hAnsi="Times New Roman" w:cs="Times New Roman"/>
      <w:sz w:val="21"/>
      <w:szCs w:val="20"/>
    </w:rPr>
  </w:style>
  <w:style w:type="paragraph" w:styleId="a9">
    <w:name w:val="Balloon Text"/>
    <w:basedOn w:val="a"/>
    <w:link w:val="Char3"/>
    <w:uiPriority w:val="99"/>
    <w:semiHidden/>
    <w:unhideWhenUsed/>
    <w:rsid w:val="00D5701D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D570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C44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4453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445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44537"/>
    <w:rPr>
      <w:sz w:val="18"/>
      <w:szCs w:val="18"/>
    </w:rPr>
  </w:style>
  <w:style w:type="paragraph" w:styleId="a6">
    <w:name w:val="List Paragraph"/>
    <w:basedOn w:val="a"/>
    <w:uiPriority w:val="34"/>
    <w:qFormat/>
    <w:rsid w:val="00C44537"/>
    <w:pPr>
      <w:ind w:firstLineChars="200" w:firstLine="420"/>
    </w:pPr>
    <w:rPr>
      <w:sz w:val="21"/>
      <w:szCs w:val="22"/>
    </w:rPr>
  </w:style>
  <w:style w:type="paragraph" w:styleId="a7">
    <w:name w:val="Document Map"/>
    <w:basedOn w:val="a"/>
    <w:link w:val="Char1"/>
    <w:uiPriority w:val="99"/>
    <w:semiHidden/>
    <w:unhideWhenUsed/>
    <w:rsid w:val="00CD30C7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CD30C7"/>
    <w:rPr>
      <w:rFonts w:ascii="宋体" w:eastAsia="宋体"/>
      <w:sz w:val="18"/>
      <w:szCs w:val="18"/>
    </w:rPr>
  </w:style>
  <w:style w:type="paragraph" w:styleId="a8">
    <w:name w:val="Body Text Indent"/>
    <w:basedOn w:val="a"/>
    <w:link w:val="Char2"/>
    <w:rsid w:val="00CD30C7"/>
    <w:pPr>
      <w:spacing w:line="360" w:lineRule="auto"/>
      <w:ind w:firstLine="360"/>
    </w:pPr>
    <w:rPr>
      <w:rFonts w:ascii="Times New Roman" w:eastAsia="宋体" w:hAnsi="Times New Roman" w:cs="Times New Roman"/>
      <w:sz w:val="21"/>
      <w:szCs w:val="20"/>
    </w:rPr>
  </w:style>
  <w:style w:type="character" w:customStyle="1" w:styleId="Char2">
    <w:name w:val="正文文本缩进 Char"/>
    <w:basedOn w:val="a0"/>
    <w:link w:val="a8"/>
    <w:rsid w:val="00CD30C7"/>
    <w:rPr>
      <w:rFonts w:ascii="Times New Roman" w:eastAsia="宋体" w:hAnsi="Times New Roman" w:cs="Times New Roman"/>
      <w:sz w:val="21"/>
      <w:szCs w:val="20"/>
    </w:rPr>
  </w:style>
  <w:style w:type="paragraph" w:styleId="a9">
    <w:name w:val="Balloon Text"/>
    <w:basedOn w:val="a"/>
    <w:link w:val="Char3"/>
    <w:uiPriority w:val="99"/>
    <w:semiHidden/>
    <w:unhideWhenUsed/>
    <w:rsid w:val="00D5701D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D570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 Apple</dc:creator>
  <cp:lastModifiedBy>李琳</cp:lastModifiedBy>
  <cp:revision>6</cp:revision>
  <cp:lastPrinted>2015-09-15T00:20:00Z</cp:lastPrinted>
  <dcterms:created xsi:type="dcterms:W3CDTF">2015-09-15T00:20:00Z</dcterms:created>
  <dcterms:modified xsi:type="dcterms:W3CDTF">2015-09-16T02:46:00Z</dcterms:modified>
</cp:coreProperties>
</file>